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4700B" w14:textId="77777777" w:rsidR="007602B3"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D22838" w:rsidRPr="00D22838">
        <w:rPr>
          <w:rFonts w:ascii="Arial" w:hAnsi="Arial" w:cs="Arial"/>
          <w:bCs/>
          <w:sz w:val="24"/>
          <w:szCs w:val="24"/>
        </w:rPr>
        <w:t xml:space="preserve">Hello, and welcome to a series of videos showing you how to integrate geospatial tools into your teaching and learning with the Victorian curriculum, F-10 Geography. In this video, we will examine some examples for the VCAA Levels 9 and 10, Geographies of interconnection sub-strand. </w:t>
      </w:r>
    </w:p>
    <w:p w14:paraId="3F2E675B" w14:textId="77777777" w:rsidR="007602B3" w:rsidRDefault="00D22838">
      <w:pPr>
        <w:rPr>
          <w:rFonts w:ascii="Arial" w:hAnsi="Arial" w:cs="Arial"/>
          <w:bCs/>
          <w:sz w:val="24"/>
          <w:szCs w:val="24"/>
        </w:rPr>
      </w:pPr>
      <w:r w:rsidRPr="00D22838">
        <w:rPr>
          <w:rFonts w:ascii="Arial" w:hAnsi="Arial" w:cs="Arial"/>
          <w:bCs/>
          <w:sz w:val="24"/>
          <w:szCs w:val="24"/>
        </w:rPr>
        <w:t xml:space="preserve">The first suite of tools we will examine shows how we are connected via the global footprint of air travel, global shipping and global undersea internet cables. </w:t>
      </w:r>
      <w:proofErr w:type="spellStart"/>
      <w:r w:rsidRPr="00D22838">
        <w:rPr>
          <w:rFonts w:ascii="Arial" w:hAnsi="Arial" w:cs="Arial"/>
          <w:bCs/>
          <w:sz w:val="24"/>
          <w:szCs w:val="24"/>
        </w:rPr>
        <w:t>AirFlow</w:t>
      </w:r>
      <w:proofErr w:type="spellEnd"/>
      <w:r w:rsidRPr="00D22838">
        <w:rPr>
          <w:rFonts w:ascii="Arial" w:hAnsi="Arial" w:cs="Arial"/>
          <w:bCs/>
          <w:sz w:val="24"/>
          <w:szCs w:val="24"/>
        </w:rPr>
        <w:t xml:space="preserve"> Pro shows a stylized view of global air travel. The Submarine Cable Map shows all underwater internet cables across the globe, and </w:t>
      </w:r>
      <w:proofErr w:type="spellStart"/>
      <w:r w:rsidRPr="00D22838">
        <w:rPr>
          <w:rFonts w:ascii="Arial" w:hAnsi="Arial" w:cs="Arial"/>
          <w:bCs/>
          <w:sz w:val="24"/>
          <w:szCs w:val="24"/>
        </w:rPr>
        <w:t>Shipmap</w:t>
      </w:r>
      <w:proofErr w:type="spellEnd"/>
      <w:r w:rsidRPr="00D22838">
        <w:rPr>
          <w:rFonts w:ascii="Arial" w:hAnsi="Arial" w:cs="Arial"/>
          <w:bCs/>
          <w:sz w:val="24"/>
          <w:szCs w:val="24"/>
        </w:rPr>
        <w:t xml:space="preserve"> shows the live location of passenger and trade shipping across the planet. Ask your students to consider the different ways we are connected to Northeast Asia and the world using the airship and internet connection maps. What other ways might we connect as people across the planet? </w:t>
      </w:r>
    </w:p>
    <w:p w14:paraId="312F5AAF" w14:textId="77777777" w:rsidR="007602B3" w:rsidRDefault="00D22838">
      <w:pPr>
        <w:rPr>
          <w:rFonts w:ascii="Arial" w:hAnsi="Arial" w:cs="Arial"/>
          <w:bCs/>
          <w:sz w:val="24"/>
          <w:szCs w:val="24"/>
        </w:rPr>
      </w:pPr>
      <w:r w:rsidRPr="00D22838">
        <w:rPr>
          <w:rFonts w:ascii="Arial" w:hAnsi="Arial" w:cs="Arial"/>
          <w:bCs/>
          <w:sz w:val="24"/>
          <w:szCs w:val="24"/>
        </w:rPr>
        <w:t>The second tool we will examine is Scribble maps. Scribble maps allows you to add your own data to a map or satellite image, such as points of interest, lines and shapes. Ask your students to think of a product that is manufactured in Northeast Asia and get them to research where all of the components of that product originate from across the globe. Direct students to use Scribble maps to create a map showing where thes</w:t>
      </w:r>
      <w:r w:rsidR="007602B3">
        <w:rPr>
          <w:rFonts w:ascii="Arial" w:hAnsi="Arial" w:cs="Arial"/>
          <w:bCs/>
          <w:sz w:val="24"/>
          <w:szCs w:val="24"/>
        </w:rPr>
        <w:t xml:space="preserve">e parts come from, where they are </w:t>
      </w:r>
      <w:r w:rsidRPr="00D22838">
        <w:rPr>
          <w:rFonts w:ascii="Arial" w:hAnsi="Arial" w:cs="Arial"/>
          <w:bCs/>
          <w:sz w:val="24"/>
          <w:szCs w:val="24"/>
        </w:rPr>
        <w:t xml:space="preserve">manufactured into the final product, and where that product goes to get to your students. Use the tools on the menu bar to place points for locations of interest, and lines showing the connection between places on the map. To place a point, select the point tool, choose your marker and click your mouse once on the map. Students can add a description to their markers, as well as links, pictures, videos, or audio from the web. To place a line, click along your line and double-click to complete your line. </w:t>
      </w:r>
    </w:p>
    <w:p w14:paraId="7C72FFB0" w14:textId="77777777" w:rsidR="007602B3" w:rsidRDefault="00D22838">
      <w:pPr>
        <w:rPr>
          <w:rFonts w:ascii="Arial" w:hAnsi="Arial" w:cs="Arial"/>
          <w:bCs/>
          <w:sz w:val="24"/>
          <w:szCs w:val="24"/>
        </w:rPr>
      </w:pPr>
      <w:r w:rsidRPr="00D22838">
        <w:rPr>
          <w:rFonts w:ascii="Arial" w:hAnsi="Arial" w:cs="Arial"/>
          <w:bCs/>
          <w:sz w:val="24"/>
          <w:szCs w:val="24"/>
        </w:rPr>
        <w:t xml:space="preserve">The final tool we will examine is Google Earth projects. Google Earth projects can be accessed when the user has signed in to the browser based version of Google Earth. Projects allow the user to create customised maps and stories about places around the world. Ask your students to create a Google Earth project that shows the places either they or someone they know have visited as a tourist, or they would like to visit as a tourist. To use Google Earth project, sign into Google Earth, and use the point line and shape tools to add features to the map. Your students can put additional information inside each marker, including images and videos that are online. As a class, discuss how tourism is tourists impacts on other countries. Consider what can be done to manage the negative environmental, social, and economic impacts of tourism. </w:t>
      </w:r>
    </w:p>
    <w:p w14:paraId="1E12702F" w14:textId="00B6B60F" w:rsidR="00D22838" w:rsidRDefault="00D22838">
      <w:pPr>
        <w:rPr>
          <w:rFonts w:ascii="Arial" w:hAnsi="Arial" w:cs="Arial"/>
          <w:bCs/>
          <w:sz w:val="24"/>
          <w:szCs w:val="24"/>
        </w:rPr>
      </w:pPr>
      <w:bookmarkStart w:id="0" w:name="_GoBack"/>
      <w:bookmarkEnd w:id="0"/>
      <w:r w:rsidRPr="00D22838">
        <w:rPr>
          <w:rFonts w:ascii="Arial" w:hAnsi="Arial" w:cs="Arial"/>
          <w:bCs/>
          <w:sz w:val="24"/>
          <w:szCs w:val="24"/>
        </w:rPr>
        <w:t>Thanks for watching. Be sure to view the other videos in this series across other levels of the Victorian curriculum F-10 Geography, and have fun using geospatial tools in your classroom.</w:t>
      </w:r>
    </w:p>
    <w:p w14:paraId="38DB2CFD" w14:textId="2A9E82F3" w:rsidR="00650A71" w:rsidRPr="0059497A" w:rsidRDefault="007602B3">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9497A"/>
    <w:rsid w:val="005D4762"/>
    <w:rsid w:val="005F3220"/>
    <w:rsid w:val="00650A71"/>
    <w:rsid w:val="00657498"/>
    <w:rsid w:val="006A5020"/>
    <w:rsid w:val="0073599F"/>
    <w:rsid w:val="00747459"/>
    <w:rsid w:val="007602B3"/>
    <w:rsid w:val="007F4749"/>
    <w:rsid w:val="008312F0"/>
    <w:rsid w:val="00835A21"/>
    <w:rsid w:val="00845E3A"/>
    <w:rsid w:val="008B3493"/>
    <w:rsid w:val="009D27B0"/>
    <w:rsid w:val="009F0316"/>
    <w:rsid w:val="00A60474"/>
    <w:rsid w:val="00AE190E"/>
    <w:rsid w:val="00C12B65"/>
    <w:rsid w:val="00C208DA"/>
    <w:rsid w:val="00C20FE5"/>
    <w:rsid w:val="00C24E03"/>
    <w:rsid w:val="00C86A8E"/>
    <w:rsid w:val="00D22838"/>
    <w:rsid w:val="00D304D7"/>
    <w:rsid w:val="00DB36FF"/>
    <w:rsid w:val="00DD29A0"/>
    <w:rsid w:val="00DD368C"/>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BA689EF-ED32-4262-9980-CCDCF14D9BB4}"/>
</file>

<file path=customXml/itemProps2.xml><?xml version="1.0" encoding="utf-8"?>
<ds:datastoreItem xmlns:ds="http://schemas.openxmlformats.org/officeDocument/2006/customXml" ds:itemID="{D744B946-AD84-4041-B1DD-A60ABCEE8DFB}"/>
</file>

<file path=customXml/itemProps3.xml><?xml version="1.0" encoding="utf-8"?>
<ds:datastoreItem xmlns:ds="http://schemas.openxmlformats.org/officeDocument/2006/customXml" ds:itemID="{55CE2E62-261F-4C6E-9C1B-ADB2CCE73D19}"/>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2021-11-04T06:55:00Z</dcterms:created>
  <dcterms:modified xsi:type="dcterms:W3CDTF">2021-11-05T05:42:00Z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